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AFC" w:rsidRDefault="00000000">
      <w:pPr>
        <w:pStyle w:val="Corpo"/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0</wp:posOffset>
            </wp:positionV>
            <wp:extent cx="6120057" cy="1068543"/>
            <wp:effectExtent l="0" t="0" r="0" b="0"/>
            <wp:wrapTopAndBottom distT="152400" distB="15240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0685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46AFC" w:rsidRDefault="00000000">
      <w:pPr>
        <w:pStyle w:val="Corpo"/>
        <w:spacing w:after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Gennaio 202</w:t>
      </w:r>
      <w:r w:rsidR="00DF7D4D">
        <w:rPr>
          <w:rFonts w:ascii="Times New Roman" w:hAnsi="Times New Roman"/>
          <w:sz w:val="24"/>
          <w:szCs w:val="24"/>
        </w:rPr>
        <w:t>5</w:t>
      </w:r>
    </w:p>
    <w:p w:rsidR="00846AFC" w:rsidRDefault="00846AFC">
      <w:pPr>
        <w:pStyle w:val="Corpo"/>
        <w:spacing w:after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6AFC" w:rsidRDefault="00000000">
      <w:pPr>
        <w:pStyle w:val="Corpo"/>
        <w:spacing w:after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Progetto “PERCORSI DI MEMORIA 202</w:t>
      </w:r>
      <w:r w:rsidR="00DF7D4D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846AFC" w:rsidRDefault="00846AFC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AFC" w:rsidRDefault="00000000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Proposta di una mattinata didattica di racconti e proiezioni cinematografiche in occasione del giorno della Memoria 2024.</w:t>
      </w:r>
    </w:p>
    <w:p w:rsidR="00846AFC" w:rsidRDefault="00000000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Gennaio 2024. Dalle ore 10 alle ore 12 presso il Cineclub Arsenale.</w:t>
      </w:r>
    </w:p>
    <w:p w:rsidR="00846AFC" w:rsidRDefault="00846AFC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AFC" w:rsidRDefault="00000000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Lorenzo Garzella presenterà alcune delle ultime produzioni multimediali di Acquario della Memoria in una narrazione organica focalizzata sul passaggio della Seconda Guerra Mondiale a Pisa.</w:t>
      </w:r>
    </w:p>
    <w:p w:rsidR="00846AFC" w:rsidRDefault="00846AFC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AFC" w:rsidRDefault="00000000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materiali proposti, alternati da brevi presentazioni e letture, includono: testimonianze dirette e interviste; archivi filmati e fotografici; diari privati dell’estate 1944; mappe animate; ricostruzioni con ombre; racconti sonori.</w:t>
      </w:r>
    </w:p>
    <w:p w:rsidR="00846AFC" w:rsidRDefault="00846AFC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AFC" w:rsidRDefault="00000000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particolare il racconto partirà dai primi entusiasmi dell’entrata in Guerra (giugno 1940) e si concluderà con la Liberazione di Pisa (2 settembre 1944).</w:t>
      </w:r>
    </w:p>
    <w:p w:rsidR="00846AFC" w:rsidRDefault="00846AFC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AFC" w:rsidRDefault="00000000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L’attenzione sarà rivolta soprattutto al periodo successivo all’8 settembre 1944 e all’estate 1944, con l’occupazione e le violenze naziste: coprifuoco di 22 ore e numerosi eccidi e assassini perpetrati sia in città sia su Monti Pisani, soprattutto nell’agosto 1944, inclusa la strage di Via Sant’Andrea, a casa del presidente della Comunità Ebraica Giuseppe Pardo Roques.</w:t>
      </w:r>
    </w:p>
    <w:p w:rsidR="00846AFC" w:rsidRDefault="00846AFC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AFC" w:rsidRDefault="00000000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video proposti saranno tratti in particolare dai progetti di </w:t>
      </w:r>
      <w:proofErr w:type="spellStart"/>
      <w:r>
        <w:rPr>
          <w:rFonts w:ascii="Times New Roman" w:hAnsi="Times New Roman"/>
          <w:sz w:val="24"/>
          <w:szCs w:val="24"/>
        </w:rPr>
        <w:t>walking</w:t>
      </w:r>
      <w:proofErr w:type="spellEnd"/>
      <w:r>
        <w:rPr>
          <w:rFonts w:ascii="Times New Roman" w:hAnsi="Times New Roman"/>
          <w:sz w:val="24"/>
          <w:szCs w:val="24"/>
        </w:rPr>
        <w:t xml:space="preserve"> cinema “Il Cammino della Liberazione” (2023) e “Bombe 1943” (2023).</w:t>
      </w:r>
    </w:p>
    <w:p w:rsidR="00846AFC" w:rsidRDefault="00846AFC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AFC" w:rsidRDefault="00000000">
      <w:pPr>
        <w:pStyle w:val="Corpo"/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Alcuni dei capitoli proposti:</w:t>
      </w:r>
    </w:p>
    <w:p w:rsidR="00846AFC" w:rsidRDefault="00000000">
      <w:pPr>
        <w:pStyle w:val="Didefault"/>
        <w:numPr>
          <w:ilvl w:val="0"/>
          <w:numId w:val="2"/>
        </w:numPr>
        <w:spacing w:before="0" w:after="20" w:line="240" w:lineRule="auto"/>
        <w:rPr>
          <w:rFonts w:ascii="Times New Roman" w:hAnsi="Times New Roman"/>
          <w:position w:val="2"/>
          <w:shd w:val="clear" w:color="auto" w:fill="FFFFFF"/>
        </w:rPr>
      </w:pPr>
      <w:r>
        <w:rPr>
          <w:rFonts w:ascii="Times New Roman" w:hAnsi="Times New Roman"/>
          <w:position w:val="2"/>
          <w:shd w:val="clear" w:color="auto" w:fill="FFFFFF"/>
        </w:rPr>
        <w:t>Il fascismo a Pisa e la guerra / L</w:t>
      </w:r>
      <w:r>
        <w:rPr>
          <w:rFonts w:ascii="Times New Roman" w:hAnsi="Times New Roman"/>
          <w:position w:val="2"/>
          <w:shd w:val="clear" w:color="auto" w:fill="FFFFFF"/>
          <w:rtl/>
        </w:rPr>
        <w:t>’</w:t>
      </w:r>
      <w:r>
        <w:rPr>
          <w:rFonts w:ascii="Times New Roman" w:hAnsi="Times New Roman"/>
          <w:position w:val="2"/>
          <w:shd w:val="clear" w:color="auto" w:fill="FFFFFF"/>
        </w:rPr>
        <w:t xml:space="preserve">entusiasmo iniziale e la dichiarazione di guerra, il coinvolgimento di bambini e ragazzi nel meccanismo di propaganda del regime. </w:t>
      </w:r>
    </w:p>
    <w:p w:rsidR="00846AFC" w:rsidRDefault="00000000">
      <w:pPr>
        <w:pStyle w:val="Didefault"/>
        <w:numPr>
          <w:ilvl w:val="0"/>
          <w:numId w:val="2"/>
        </w:numPr>
        <w:spacing w:before="0" w:after="20" w:line="240" w:lineRule="auto"/>
        <w:rPr>
          <w:rFonts w:ascii="Times New Roman" w:hAnsi="Times New Roman"/>
          <w:position w:val="2"/>
          <w:shd w:val="clear" w:color="auto" w:fill="FFFFFF"/>
        </w:rPr>
      </w:pPr>
      <w:r>
        <w:rPr>
          <w:rFonts w:ascii="Times New Roman" w:hAnsi="Times New Roman"/>
          <w:position w:val="2"/>
          <w:shd w:val="clear" w:color="auto" w:fill="FFFFFF"/>
        </w:rPr>
        <w:t xml:space="preserve">Le bombe del 31 agosto 1943 / Racconti del bombardamento fra crolli e tragedie. </w:t>
      </w:r>
    </w:p>
    <w:p w:rsidR="00846AFC" w:rsidRDefault="00000000">
      <w:pPr>
        <w:pStyle w:val="Didefault"/>
        <w:numPr>
          <w:ilvl w:val="0"/>
          <w:numId w:val="2"/>
        </w:numPr>
        <w:spacing w:before="0" w:after="20" w:line="240" w:lineRule="auto"/>
        <w:rPr>
          <w:rFonts w:ascii="Times New Roman" w:hAnsi="Times New Roman"/>
          <w:position w:val="2"/>
          <w:shd w:val="clear" w:color="auto" w:fill="FFFFFF"/>
        </w:rPr>
      </w:pPr>
      <w:r>
        <w:rPr>
          <w:rFonts w:ascii="Times New Roman" w:hAnsi="Times New Roman"/>
          <w:position w:val="2"/>
          <w:shd w:val="clear" w:color="auto" w:fill="FFFFFF"/>
        </w:rPr>
        <w:t xml:space="preserve">L’armistizio </w:t>
      </w:r>
      <w:proofErr w:type="gramStart"/>
      <w:r>
        <w:rPr>
          <w:rFonts w:ascii="Times New Roman" w:hAnsi="Times New Roman"/>
          <w:position w:val="2"/>
          <w:shd w:val="clear" w:color="auto" w:fill="FFFFFF"/>
        </w:rPr>
        <w:t>dell’ 8</w:t>
      </w:r>
      <w:proofErr w:type="gramEnd"/>
      <w:r>
        <w:rPr>
          <w:rFonts w:ascii="Times New Roman" w:hAnsi="Times New Roman"/>
          <w:position w:val="2"/>
          <w:shd w:val="clear" w:color="auto" w:fill="FFFFFF"/>
        </w:rPr>
        <w:t xml:space="preserve"> settembre 1943. Il ribaltamento delle alleanze e l’occupazione tedesca.</w:t>
      </w:r>
    </w:p>
    <w:p w:rsidR="00846AFC" w:rsidRDefault="00000000">
      <w:pPr>
        <w:pStyle w:val="Didefault"/>
        <w:numPr>
          <w:ilvl w:val="0"/>
          <w:numId w:val="2"/>
        </w:numPr>
        <w:spacing w:before="0" w:after="20" w:line="240" w:lineRule="auto"/>
        <w:rPr>
          <w:rFonts w:ascii="Times New Roman" w:hAnsi="Times New Roman"/>
          <w:position w:val="2"/>
          <w:shd w:val="clear" w:color="auto" w:fill="FFFFFF"/>
        </w:rPr>
      </w:pPr>
      <w:r>
        <w:rPr>
          <w:rFonts w:ascii="Times New Roman" w:hAnsi="Times New Roman"/>
          <w:position w:val="2"/>
          <w:shd w:val="clear" w:color="auto" w:fill="FFFFFF"/>
        </w:rPr>
        <w:t>Estate 1944. Le stragi e le violenze nazifasciste a Pisa e provincia.</w:t>
      </w:r>
    </w:p>
    <w:p w:rsidR="00846AFC" w:rsidRDefault="00000000">
      <w:pPr>
        <w:pStyle w:val="Didefault"/>
        <w:numPr>
          <w:ilvl w:val="0"/>
          <w:numId w:val="2"/>
        </w:numPr>
        <w:spacing w:before="0" w:after="20" w:line="240" w:lineRule="auto"/>
        <w:rPr>
          <w:rFonts w:ascii="Times New Roman" w:hAnsi="Times New Roman"/>
          <w:position w:val="2"/>
          <w:shd w:val="clear" w:color="auto" w:fill="FFFFFF"/>
        </w:rPr>
      </w:pPr>
      <w:r>
        <w:rPr>
          <w:rFonts w:ascii="Times New Roman" w:hAnsi="Times New Roman"/>
          <w:position w:val="2"/>
          <w:shd w:val="clear" w:color="auto" w:fill="FFFFFF"/>
        </w:rPr>
        <w:t>Resistenza, sfollamenti e violenze sui Monti Pisani.</w:t>
      </w:r>
    </w:p>
    <w:p w:rsidR="00846AFC" w:rsidRDefault="00000000">
      <w:pPr>
        <w:pStyle w:val="Didefault"/>
        <w:numPr>
          <w:ilvl w:val="0"/>
          <w:numId w:val="2"/>
        </w:numPr>
        <w:spacing w:before="0" w:after="20" w:line="240" w:lineRule="auto"/>
        <w:rPr>
          <w:rFonts w:ascii="Times New Roman" w:hAnsi="Times New Roman"/>
          <w:position w:val="2"/>
          <w:shd w:val="clear" w:color="auto" w:fill="FFFFFF"/>
        </w:rPr>
      </w:pPr>
      <w:r>
        <w:rPr>
          <w:rFonts w:ascii="Times New Roman" w:hAnsi="Times New Roman"/>
          <w:position w:val="2"/>
          <w:shd w:val="clear" w:color="auto" w:fill="FFFFFF"/>
        </w:rPr>
        <w:t>L’arcivescovo Vettori e il sindaco dell’emergenza Mario Gattai.</w:t>
      </w:r>
    </w:p>
    <w:p w:rsidR="00846AFC" w:rsidRDefault="00000000">
      <w:pPr>
        <w:pStyle w:val="Didefault"/>
        <w:numPr>
          <w:ilvl w:val="0"/>
          <w:numId w:val="2"/>
        </w:numPr>
        <w:spacing w:before="0" w:after="20" w:line="240" w:lineRule="auto"/>
        <w:rPr>
          <w:rFonts w:ascii="Times New Roman" w:hAnsi="Times New Roman"/>
          <w:position w:val="2"/>
          <w:shd w:val="clear" w:color="auto" w:fill="FFFFFF"/>
        </w:rPr>
      </w:pPr>
      <w:r>
        <w:rPr>
          <w:rFonts w:ascii="Times New Roman" w:hAnsi="Times New Roman"/>
          <w:position w:val="2"/>
          <w:shd w:val="clear" w:color="auto" w:fill="FFFFFF"/>
        </w:rPr>
        <w:t>Gli Alleati e la Liberazione del 2 settembre 1944.</w:t>
      </w:r>
    </w:p>
    <w:p w:rsidR="00846AFC" w:rsidRDefault="00000000">
      <w:pPr>
        <w:pStyle w:val="Didefault"/>
        <w:spacing w:before="0" w:after="20" w:line="240" w:lineRule="auto"/>
      </w:pPr>
      <w:r>
        <w:rPr>
          <w:rFonts w:ascii="Times New Roman" w:eastAsia="Times New Roman" w:hAnsi="Times New Roman" w:cs="Times New Roman"/>
          <w:noProof/>
          <w:position w:val="2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3053678</wp:posOffset>
            </wp:positionH>
            <wp:positionV relativeFrom="line">
              <wp:posOffset>207295</wp:posOffset>
            </wp:positionV>
            <wp:extent cx="2671199" cy="54227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1199" cy="5422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846AF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AC6" w:rsidRDefault="002B7AC6">
      <w:r>
        <w:separator/>
      </w:r>
    </w:p>
  </w:endnote>
  <w:endnote w:type="continuationSeparator" w:id="0">
    <w:p w:rsidR="002B7AC6" w:rsidRDefault="002B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6AFC" w:rsidRDefault="00846A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AC6" w:rsidRDefault="002B7AC6">
      <w:r>
        <w:separator/>
      </w:r>
    </w:p>
  </w:footnote>
  <w:footnote w:type="continuationSeparator" w:id="0">
    <w:p w:rsidR="002B7AC6" w:rsidRDefault="002B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6AFC" w:rsidRDefault="00846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71B48"/>
    <w:multiLevelType w:val="hybridMultilevel"/>
    <w:tmpl w:val="8EC222D2"/>
    <w:styleLink w:val="Puntoelenco1"/>
    <w:lvl w:ilvl="0" w:tplc="56764C34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D8FDE4">
      <w:start w:val="1"/>
      <w:numFmt w:val="bullet"/>
      <w:lvlText w:val="•"/>
      <w:lvlJc w:val="left"/>
      <w:pPr>
        <w:ind w:left="81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9D007726">
      <w:start w:val="1"/>
      <w:numFmt w:val="bullet"/>
      <w:lvlText w:val="•"/>
      <w:lvlJc w:val="left"/>
      <w:pPr>
        <w:ind w:left="103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8068830C">
      <w:start w:val="1"/>
      <w:numFmt w:val="bullet"/>
      <w:lvlText w:val="•"/>
      <w:lvlJc w:val="left"/>
      <w:pPr>
        <w:ind w:left="125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D5ACBDE4">
      <w:start w:val="1"/>
      <w:numFmt w:val="bullet"/>
      <w:lvlText w:val="•"/>
      <w:lvlJc w:val="left"/>
      <w:pPr>
        <w:ind w:left="147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5C708A74">
      <w:start w:val="1"/>
      <w:numFmt w:val="bullet"/>
      <w:lvlText w:val="•"/>
      <w:lvlJc w:val="left"/>
      <w:pPr>
        <w:ind w:left="169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138ADFF2">
      <w:start w:val="1"/>
      <w:numFmt w:val="bullet"/>
      <w:lvlText w:val="•"/>
      <w:lvlJc w:val="left"/>
      <w:pPr>
        <w:ind w:left="191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E7858BA">
      <w:start w:val="1"/>
      <w:numFmt w:val="bullet"/>
      <w:lvlText w:val="•"/>
      <w:lvlJc w:val="left"/>
      <w:pPr>
        <w:ind w:left="213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F26EE4E">
      <w:start w:val="1"/>
      <w:numFmt w:val="bullet"/>
      <w:lvlText w:val="•"/>
      <w:lvlJc w:val="left"/>
      <w:pPr>
        <w:ind w:left="235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4F077EE7"/>
    <w:multiLevelType w:val="hybridMultilevel"/>
    <w:tmpl w:val="8EC222D2"/>
    <w:numStyleLink w:val="Puntoelenco1"/>
  </w:abstractNum>
  <w:num w:numId="1" w16cid:durableId="1105879412">
    <w:abstractNumId w:val="0"/>
  </w:num>
  <w:num w:numId="2" w16cid:durableId="197703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FC"/>
    <w:rsid w:val="001D2FFD"/>
    <w:rsid w:val="002B7AC6"/>
    <w:rsid w:val="00846AFC"/>
    <w:rsid w:val="00DF7D4D"/>
    <w:rsid w:val="00F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8F1B"/>
  <w15:docId w15:val="{6D4FC104-C740-45FB-98A6-3ADD7B0A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39329</dc:creator>
  <cp:lastModifiedBy>39329</cp:lastModifiedBy>
  <cp:revision>3</cp:revision>
  <dcterms:created xsi:type="dcterms:W3CDTF">2025-01-28T15:07:00Z</dcterms:created>
  <dcterms:modified xsi:type="dcterms:W3CDTF">2025-01-28T15:07:00Z</dcterms:modified>
</cp:coreProperties>
</file>