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E1182" w14:textId="7B10242B" w:rsidR="003060C7" w:rsidRDefault="00ED2DBB">
      <w:pPr>
        <w:pStyle w:val="Corpo"/>
        <w:rPr>
          <w:b/>
          <w:bCs/>
        </w:rPr>
      </w:pPr>
      <w:r>
        <w:rPr>
          <w:b/>
          <w:bCs/>
        </w:rPr>
        <w:t>Giornata della Solidarietà 202</w:t>
      </w:r>
      <w:r w:rsidR="00875CD8">
        <w:rPr>
          <w:b/>
          <w:bCs/>
        </w:rPr>
        <w:t>5</w:t>
      </w:r>
      <w:r>
        <w:rPr>
          <w:b/>
          <w:bCs/>
        </w:rPr>
        <w:t xml:space="preserve"> </w:t>
      </w:r>
      <w:r w:rsidR="00F505E0">
        <w:rPr>
          <w:b/>
          <w:bCs/>
        </w:rPr>
        <w:t>–</w:t>
      </w:r>
      <w:r>
        <w:rPr>
          <w:b/>
          <w:bCs/>
        </w:rPr>
        <w:t xml:space="preserve"> </w:t>
      </w:r>
      <w:r w:rsidR="00F505E0">
        <w:rPr>
          <w:b/>
          <w:bCs/>
        </w:rPr>
        <w:t>Talenti digitali e sostenibilità</w:t>
      </w:r>
      <w:r>
        <w:rPr>
          <w:b/>
          <w:bCs/>
        </w:rPr>
        <w:t xml:space="preserve"> Gate </w:t>
      </w:r>
      <w:proofErr w:type="spellStart"/>
      <w:r>
        <w:rPr>
          <w:b/>
          <w:bCs/>
        </w:rPr>
        <w:t>Laboratory</w:t>
      </w:r>
      <w:proofErr w:type="spellEnd"/>
    </w:p>
    <w:p w14:paraId="38C29D6A" w14:textId="77777777" w:rsidR="003060C7" w:rsidRDefault="003060C7">
      <w:pPr>
        <w:pStyle w:val="Corpo"/>
      </w:pPr>
    </w:p>
    <w:p w14:paraId="4F1F4A95" w14:textId="2C91903C" w:rsidR="00F505E0" w:rsidRDefault="00F505E0" w:rsidP="0004547B">
      <w:pPr>
        <w:pStyle w:val="NormaleWeb"/>
        <w:pBdr>
          <w:top w:val="single" w:sz="2" w:space="0" w:color="DBDADE"/>
          <w:left w:val="single" w:sz="2" w:space="0" w:color="DBDADE"/>
          <w:bottom w:val="single" w:sz="2" w:space="0" w:color="DBDADE"/>
          <w:right w:val="single" w:sz="2" w:space="0" w:color="DBDADE"/>
        </w:pBd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In un mondo in rapida evoluzione, dove la tecnologia e la sostenibilità ambientale diventano sempre più centrali nelle nostre vite, è fondamentale preparare le nuove generazioni ad affrontare le sfide del futuro. I laboratori educativi STEAM (Science, Technology,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Engineering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Arts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Mathematics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 rappresentano un’opportunità unica per i giovani di sviluppare competenze digitali avanzate, mentre acquisiscono una profonda consapevolezza delle questioni ambientali.</w:t>
      </w:r>
    </w:p>
    <w:p w14:paraId="7E7D0939" w14:textId="77777777" w:rsidR="00F505E0" w:rsidRDefault="00F505E0" w:rsidP="0004547B">
      <w:pPr>
        <w:pStyle w:val="NormaleWeb"/>
        <w:pBdr>
          <w:top w:val="single" w:sz="2" w:space="0" w:color="DBDADE"/>
          <w:left w:val="single" w:sz="2" w:space="0" w:color="DBDADE"/>
          <w:bottom w:val="single" w:sz="2" w:space="0" w:color="DBDADE"/>
          <w:right w:val="single" w:sz="2" w:space="0" w:color="DBDADE"/>
        </w:pBd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Questi laboratori sono progettati per stimolare la curiosità e l’innovazione nei ragazzi, incoraggiandoli a esplorare il potenziale dell’Internet of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Things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IoT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), dell’intelligenza artificiale (AI) e delle energie rinnovabili per creare soluzioni sostenibili. Attraverso un approccio pratico e interattivo, i partecipanti saranno invitati a sperimentare con progetti reali che combinano la programmazione, la robotica e il design, con l’obiettivo di promuovere un futuro più verde e tecnologicamente avanzato.</w:t>
      </w:r>
    </w:p>
    <w:p w14:paraId="1DD7BA68" w14:textId="07C1C58D" w:rsidR="00F505E0" w:rsidRDefault="00F505E0" w:rsidP="0004547B">
      <w:pPr>
        <w:pStyle w:val="NormaleWeb"/>
        <w:pBdr>
          <w:top w:val="single" w:sz="2" w:space="0" w:color="DBDADE"/>
          <w:left w:val="single" w:sz="2" w:space="0" w:color="DBDADE"/>
          <w:bottom w:val="single" w:sz="2" w:space="0" w:color="DBDADE"/>
          <w:right w:val="single" w:sz="2" w:space="0" w:color="DBDADE"/>
        </w:pBd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 laboratori si svolgeranno in ambienti stimolanti e attrezzati con le ultime tecnologie, dove i ragazzi potranno lavorare in team per risolvere problemi concreti, sviluppando al contempo competenze trasversali come il pensiero critico, la collaborazione e la comunicazione. Questa esperienza educativa li preparerà a diventare cittad</w:t>
      </w:r>
      <w:r w:rsidR="00C452E4">
        <w:rPr>
          <w:rFonts w:ascii="Arial" w:hAnsi="Arial" w:cs="Arial"/>
          <w:color w:val="000000"/>
          <w:sz w:val="23"/>
          <w:szCs w:val="23"/>
        </w:rPr>
        <w:t>ini consapevoli e responsabili.</w:t>
      </w:r>
    </w:p>
    <w:p w14:paraId="7816F46E" w14:textId="11489B8D" w:rsidR="00F505E0" w:rsidRDefault="00F505E0" w:rsidP="0004547B">
      <w:pPr>
        <w:pStyle w:val="NormaleWeb"/>
        <w:pBdr>
          <w:top w:val="single" w:sz="2" w:space="0" w:color="DBDADE"/>
          <w:left w:val="single" w:sz="2" w:space="0" w:color="DBDADE"/>
          <w:bottom w:val="single" w:sz="2" w:space="0" w:color="DBDADE"/>
          <w:right w:val="single" w:sz="2" w:space="0" w:color="DBDADE"/>
        </w:pBd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</w:p>
    <w:p w14:paraId="0F686743" w14:textId="77777777" w:rsidR="003060C7" w:rsidRDefault="003060C7" w:rsidP="0004547B">
      <w:pPr>
        <w:pStyle w:val="Corpo"/>
        <w:jc w:val="both"/>
      </w:pPr>
    </w:p>
    <w:p w14:paraId="0B2EAE0E" w14:textId="7CFEB22B" w:rsidR="003060C7" w:rsidRDefault="00ED2DBB" w:rsidP="0004547B">
      <w:pPr>
        <w:pStyle w:val="Corpo"/>
        <w:jc w:val="both"/>
      </w:pPr>
      <w:r>
        <w:t>I ragazzi avranno modo di partecipare attivamente a</w:t>
      </w:r>
      <w:r w:rsidR="00F505E0">
        <w:t>d un laboratorio</w:t>
      </w:r>
      <w:r w:rsidR="00875CD8">
        <w:t xml:space="preserve"> STEAM</w:t>
      </w:r>
      <w:r w:rsidR="00F505E0">
        <w:t xml:space="preserve"> di due ore.</w:t>
      </w:r>
      <w:r w:rsidR="00E06F3F">
        <w:t xml:space="preserve"> Prima del laboratorio sarà resa</w:t>
      </w:r>
      <w:r w:rsidR="00F505E0">
        <w:t xml:space="preserve"> disponibile</w:t>
      </w:r>
      <w:r w:rsidR="00A26C86">
        <w:t xml:space="preserve"> </w:t>
      </w:r>
      <w:r w:rsidR="00F505E0">
        <w:t>la compilazione del questionario</w:t>
      </w:r>
      <w:r>
        <w:t xml:space="preserve"> </w:t>
      </w:r>
      <w:r w:rsidR="00F505E0">
        <w:t>sui propri talenti digitali</w:t>
      </w:r>
      <w:r w:rsidR="00E06F3F">
        <w:t xml:space="preserve"> (</w:t>
      </w:r>
      <w:r w:rsidR="00F505E0">
        <w:t>presentazione in allegato)</w:t>
      </w:r>
      <w:r w:rsidR="00A26C86">
        <w:t xml:space="preserve"> che sarà poi condiviso con docenti e famiglie.</w:t>
      </w:r>
    </w:p>
    <w:p w14:paraId="3548756B" w14:textId="52060CE9" w:rsidR="00875CD8" w:rsidRDefault="00875CD8" w:rsidP="0004547B">
      <w:pPr>
        <w:pStyle w:val="Corpo"/>
        <w:jc w:val="both"/>
      </w:pPr>
      <w:r>
        <w:t xml:space="preserve">Facoltativamente sarà possibile aderire anche ad un laboratorio STEAM </w:t>
      </w:r>
      <w:bookmarkStart w:id="0" w:name="_GoBack"/>
      <w:bookmarkEnd w:id="0"/>
      <w:r>
        <w:t>propedeutico, della durata di 4 ore, da concordare in data antecedente al 29 Aprile 2025.</w:t>
      </w:r>
    </w:p>
    <w:p w14:paraId="18D8039D" w14:textId="77777777" w:rsidR="003060C7" w:rsidRDefault="003060C7" w:rsidP="0004547B">
      <w:pPr>
        <w:pStyle w:val="Corpo"/>
        <w:jc w:val="both"/>
      </w:pPr>
    </w:p>
    <w:p w14:paraId="320F5E2D" w14:textId="54F7E5BA" w:rsidR="003060C7" w:rsidRDefault="00ED2DBB" w:rsidP="0004547B">
      <w:pPr>
        <w:pStyle w:val="Corpo"/>
        <w:jc w:val="both"/>
        <w:rPr>
          <w:b/>
          <w:bCs/>
        </w:rPr>
      </w:pPr>
      <w:r>
        <w:rPr>
          <w:b/>
          <w:bCs/>
        </w:rPr>
        <w:t>Partecipanti</w:t>
      </w:r>
      <w:r w:rsidR="00A26C86">
        <w:rPr>
          <w:b/>
          <w:bCs/>
        </w:rPr>
        <w:t xml:space="preserve"> ai laboratori in presenza</w:t>
      </w:r>
      <w:r>
        <w:rPr>
          <w:b/>
          <w:bCs/>
        </w:rPr>
        <w:t>:</w:t>
      </w:r>
    </w:p>
    <w:p w14:paraId="129CAA69" w14:textId="115FBFC3" w:rsidR="003060C7" w:rsidRDefault="00E06F3F" w:rsidP="0004547B">
      <w:pPr>
        <w:pStyle w:val="Corpo"/>
        <w:jc w:val="both"/>
      </w:pPr>
      <w:r>
        <w:t>2</w:t>
      </w:r>
      <w:r w:rsidR="00A26C86">
        <w:t xml:space="preserve"> classi delle scuole secondarie di primo grado </w:t>
      </w:r>
      <w:r w:rsidR="00F505E0">
        <w:t xml:space="preserve">o delle classi </w:t>
      </w:r>
      <w:r w:rsidR="00A26C86">
        <w:t>I e II delle secondarie di secondo grado.</w:t>
      </w:r>
    </w:p>
    <w:p w14:paraId="4AAF56E7" w14:textId="77777777" w:rsidR="003060C7" w:rsidRDefault="003060C7" w:rsidP="0004547B">
      <w:pPr>
        <w:pStyle w:val="Corpo"/>
        <w:jc w:val="both"/>
      </w:pPr>
    </w:p>
    <w:p w14:paraId="43A5B3BC" w14:textId="77777777" w:rsidR="003060C7" w:rsidRDefault="00ED2DBB" w:rsidP="0004547B">
      <w:pPr>
        <w:pStyle w:val="Corpo"/>
        <w:jc w:val="both"/>
        <w:rPr>
          <w:b/>
          <w:bCs/>
        </w:rPr>
      </w:pPr>
      <w:r>
        <w:rPr>
          <w:b/>
          <w:bCs/>
        </w:rPr>
        <w:t>Autorizzazioni</w:t>
      </w:r>
    </w:p>
    <w:p w14:paraId="46ED08A4" w14:textId="7444C8CB" w:rsidR="003060C7" w:rsidRDefault="00ED2DBB" w:rsidP="0004547B">
      <w:pPr>
        <w:pStyle w:val="Corpo"/>
        <w:jc w:val="both"/>
      </w:pPr>
      <w:r>
        <w:t xml:space="preserve">Per la partecipazione ai laboratori è necessario che entrambi i genitori di ciascun ragazzo abbiano sottoscritto la liberatoria per </w:t>
      </w:r>
      <w:r w:rsidR="00A26C86">
        <w:t xml:space="preserve">il questionario e </w:t>
      </w:r>
      <w:r>
        <w:t>la</w:t>
      </w:r>
      <w:r w:rsidR="00C452E4">
        <w:t xml:space="preserve"> pubblicazione a fini didattici</w:t>
      </w:r>
      <w:r>
        <w:t xml:space="preserve"> delle immagini dei propri figli. La liberatoria dovrà essere consegnata ai responsabili dei laboratori.</w:t>
      </w:r>
    </w:p>
    <w:sectPr w:rsidR="003060C7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EEA52" w14:textId="77777777" w:rsidR="005D1084" w:rsidRDefault="005D1084">
      <w:r>
        <w:separator/>
      </w:r>
    </w:p>
  </w:endnote>
  <w:endnote w:type="continuationSeparator" w:id="0">
    <w:p w14:paraId="506D78E3" w14:textId="77777777" w:rsidR="005D1084" w:rsidRDefault="005D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354A4" w14:textId="77777777" w:rsidR="003060C7" w:rsidRDefault="003060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7272A" w14:textId="77777777" w:rsidR="005D1084" w:rsidRDefault="005D1084">
      <w:r>
        <w:separator/>
      </w:r>
    </w:p>
  </w:footnote>
  <w:footnote w:type="continuationSeparator" w:id="0">
    <w:p w14:paraId="63A113E0" w14:textId="77777777" w:rsidR="005D1084" w:rsidRDefault="005D1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15B07" w14:textId="77777777" w:rsidR="003060C7" w:rsidRDefault="003060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C7"/>
    <w:rsid w:val="0004547B"/>
    <w:rsid w:val="003060C7"/>
    <w:rsid w:val="005D1084"/>
    <w:rsid w:val="00875CD8"/>
    <w:rsid w:val="00A26C86"/>
    <w:rsid w:val="00AC340A"/>
    <w:rsid w:val="00B5461D"/>
    <w:rsid w:val="00C452E4"/>
    <w:rsid w:val="00E05675"/>
    <w:rsid w:val="00E06F3F"/>
    <w:rsid w:val="00ED2DBB"/>
    <w:rsid w:val="00F5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FC05"/>
  <w15:docId w15:val="{BEB77E8A-FD8D-0E4C-8E42-F8622208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1">
    <w:name w:val="Stile tabella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unhideWhenUsed/>
    <w:rsid w:val="00F505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2024-12-09T15:34:00Z</dcterms:created>
  <dcterms:modified xsi:type="dcterms:W3CDTF">2024-12-09T15:34:00Z</dcterms:modified>
</cp:coreProperties>
</file>