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4E" w:rsidRPr="004B706D" w:rsidRDefault="0019214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Giornata</w:t>
      </w:r>
      <w:r w:rsidR="00912D76" w:rsidRPr="004B706D">
        <w:rPr>
          <w:b/>
          <w:i/>
          <w:sz w:val="36"/>
          <w:szCs w:val="36"/>
        </w:rPr>
        <w:t xml:space="preserve"> della solidarietà 202</w:t>
      </w:r>
      <w:r w:rsidR="005A58AA">
        <w:rPr>
          <w:b/>
          <w:i/>
          <w:sz w:val="36"/>
          <w:szCs w:val="36"/>
        </w:rPr>
        <w:t>4</w:t>
      </w:r>
    </w:p>
    <w:p w:rsidR="00E4123A" w:rsidRDefault="00E4123A" w:rsidP="00A95D43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E4123A">
        <w:rPr>
          <w:rFonts w:ascii="Arial" w:hAnsi="Arial" w:cs="Arial"/>
          <w:b/>
          <w:color w:val="222222"/>
          <w:shd w:val="clear" w:color="auto" w:fill="FFFFFF"/>
        </w:rPr>
        <w:t>Tema principale: “</w:t>
      </w:r>
      <w:r w:rsidR="005A58AA">
        <w:rPr>
          <w:rFonts w:ascii="Arial" w:hAnsi="Arial" w:cs="Arial"/>
          <w:b/>
          <w:color w:val="222222"/>
          <w:shd w:val="clear" w:color="auto" w:fill="FFFFFF"/>
        </w:rPr>
        <w:t>L’interesse delle future generazioni come nuovo principio costituzionale: tra sviluppo sostenibile, salvaguardia dell’ambiente e tutela delle condizioni di vita”</w:t>
      </w:r>
    </w:p>
    <w:p w:rsidR="005A5E29" w:rsidRDefault="00E4123A" w:rsidP="00A95D43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Scuola </w:t>
      </w:r>
      <w:r w:rsidR="00A95D43">
        <w:rPr>
          <w:rFonts w:ascii="Arial" w:hAnsi="Arial" w:cs="Arial"/>
          <w:b/>
          <w:color w:val="222222"/>
          <w:shd w:val="clear" w:color="auto" w:fill="FFFFFF"/>
        </w:rPr>
        <w:t xml:space="preserve">primaria </w:t>
      </w:r>
      <w:bookmarkStart w:id="0" w:name="_GoBack"/>
      <w:bookmarkEnd w:id="0"/>
      <w:r w:rsidR="00A95D43">
        <w:rPr>
          <w:rFonts w:ascii="Arial" w:hAnsi="Arial" w:cs="Arial"/>
          <w:b/>
          <w:color w:val="222222"/>
          <w:shd w:val="clear" w:color="auto" w:fill="FFFFFF"/>
        </w:rPr>
        <w:t xml:space="preserve">– </w:t>
      </w:r>
      <w:r w:rsidR="005A5E29">
        <w:rPr>
          <w:rFonts w:ascii="Arial" w:hAnsi="Arial" w:cs="Arial"/>
          <w:b/>
          <w:color w:val="222222"/>
          <w:shd w:val="clear" w:color="auto" w:fill="FFFFFF"/>
        </w:rPr>
        <w:t>Dipartimento di veterinaria</w:t>
      </w:r>
      <w:r w:rsidR="00A44070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r w:rsidR="00A95D43">
        <w:rPr>
          <w:rFonts w:ascii="Arial" w:hAnsi="Arial" w:cs="Arial"/>
          <w:b/>
          <w:color w:val="222222"/>
          <w:shd w:val="clear" w:color="auto" w:fill="FFFFFF"/>
        </w:rPr>
        <w:t>Sede di San Piero</w:t>
      </w:r>
      <w:r w:rsidR="00A44070">
        <w:rPr>
          <w:rFonts w:ascii="Arial" w:hAnsi="Arial" w:cs="Arial"/>
          <w:b/>
          <w:color w:val="222222"/>
          <w:shd w:val="clear" w:color="auto" w:fill="FFFFFF"/>
        </w:rPr>
        <w:t xml:space="preserve"> – Gli animali </w:t>
      </w:r>
      <w:r w:rsidR="00A95D43">
        <w:rPr>
          <w:rFonts w:ascii="Arial" w:hAnsi="Arial" w:cs="Arial"/>
          <w:b/>
          <w:color w:val="222222"/>
          <w:shd w:val="clear" w:color="auto" w:fill="FFFFFF"/>
        </w:rPr>
        <w:t>e la conservazione della biodiversità</w:t>
      </w:r>
    </w:p>
    <w:p w:rsidR="00A95D43" w:rsidRDefault="00A95D43" w:rsidP="00A95D43">
      <w:pPr>
        <w:jc w:val="both"/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A95D4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  <w:t>Nel Dipartimento di Scienze Veterinarie, presso la sede di San Piero, sarà possibile seguire due percorsi: </w:t>
      </w:r>
    </w:p>
    <w:p w:rsidR="00A95D43" w:rsidRPr="00A95D43" w:rsidRDefault="00A95D43" w:rsidP="00A95D43">
      <w:pPr>
        <w:pStyle w:val="Paragrafoelenco"/>
        <w:numPr>
          <w:ilvl w:val="0"/>
          <w:numId w:val="3"/>
        </w:numPr>
        <w:jc w:val="both"/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</w:pPr>
      <w:proofErr w:type="gramStart"/>
      <w:r w:rsidRPr="00A95D4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  <w:t>il</w:t>
      </w:r>
      <w:proofErr w:type="gramEnd"/>
      <w:r w:rsidRPr="00A95D4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  <w:t xml:space="preserve"> percorso con i cavalli dove è prevista la comprensione e l’interazione con il mondo degli equidi (cavalli e asini), la comprensione dell’evoluzione delle loro funzioni nel tempo ed attuali, l'importanza della conservazione della biodiversità e il contatto con alcuni animali di cui si conserva il patrimonio genetico presenti presso il DSV in accordo con la Regione Toscana;</w:t>
      </w:r>
    </w:p>
    <w:p w:rsidR="005A5E29" w:rsidRPr="00A95D43" w:rsidRDefault="00A95D43" w:rsidP="00A95D43">
      <w:pPr>
        <w:pStyle w:val="Paragrafoelenco"/>
        <w:numPr>
          <w:ilvl w:val="0"/>
          <w:numId w:val="3"/>
        </w:numPr>
        <w:jc w:val="both"/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</w:pPr>
      <w:r w:rsidRPr="00A95D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A95D4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  <w:t xml:space="preserve">b) la </w:t>
      </w:r>
      <w:proofErr w:type="spellStart"/>
      <w:r w:rsidRPr="00A95D4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  <w:t>bioconservazione</w:t>
      </w:r>
      <w:proofErr w:type="spellEnd"/>
      <w:r w:rsidRPr="00A95D4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  <w:t xml:space="preserve"> delle razze avicole, dove, sempre partendo dalla rilevanza della biodiversità e del suo mantenimento, sarà possibile osservare razze italiane a rischio di scomparsa e studiate attraverso uno specifico progetto di ricerca del Ministero delle P</w:t>
      </w:r>
      <w:r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  <w:t>o</w:t>
      </w:r>
      <w:r w:rsidRPr="00A95D43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  <w:t>litiche agro-forestali e della sovranità alimentare.</w:t>
      </w:r>
      <w:r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="005A5E29" w:rsidRPr="00A95D43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 xml:space="preserve">Le città sono costruite per le persone ma sono abitate da un numero crescente di animali. La presenza degli animali nelle città e nelle famiglie sembra assicurare una nuova </w:t>
      </w:r>
      <w:proofErr w:type="spellStart"/>
      <w:r w:rsidR="005A5E29" w:rsidRPr="00A95D43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possibilita</w:t>
      </w:r>
      <w:proofErr w:type="spellEnd"/>
      <w:r w:rsidR="005A5E29" w:rsidRPr="00A95D43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̀ di ristabilire contatti tra persone e natura, ma anche di creare nuove occasioni di relazioni, di scambio e di servizi, non solo nelle famiglie, ma anche nei supporto alla all'educazione e alle attività nelle scuole, al gioco, alla conoscenza dell'ambiente e al supporto delle persone anziane o di altre fragilità. </w:t>
      </w:r>
    </w:p>
    <w:p w:rsidR="005A5E29" w:rsidRDefault="005A5E29" w:rsidP="005A5E29">
      <w:pPr>
        <w:jc w:val="both"/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</w:pP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Gli animali sono presenti in numero crescente nelle città, sebbene i loro diritti e il loro potenziale non sia sempre pienamente valorizzato.</w:t>
      </w:r>
    </w:p>
    <w:p w:rsidR="005A5E29" w:rsidRDefault="005A5E29" w:rsidP="005A5E29">
      <w:pPr>
        <w:jc w:val="both"/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</w:pP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La Costituzione italiana ha inserito attenzione per ambiente e animali che acquisiscono nuovi diritti di cittadinanza per i quali possono esprimere bisogni ed esercitare diritti e doveri. Per assicurare i diritti che la nostra costituzione assegna agli animali e valorizzarne il loro potenziale, il laboratorio vuole facilitare la riflessione, la progettazione e la proposta della costruzione di una città capace di ripensarsi nel rapporto tra persone e animali.</w:t>
      </w:r>
    </w:p>
    <w:p w:rsidR="005A5E29" w:rsidRDefault="005A5E29" w:rsidP="005A5E29">
      <w:pPr>
        <w:jc w:val="both"/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</w:pP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 xml:space="preserve">Il laboratorio prende spunto da un progetto europeo sulle </w:t>
      </w:r>
      <w:proofErr w:type="spellStart"/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smart</w:t>
      </w:r>
      <w:proofErr w:type="spellEnd"/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 xml:space="preserve"> city (progetto INHABIT) che sta realizzando a Lucca la prima città europea con una politica integrata tra persone e animali, esperienza che si intende replicare nella città di Pisa.</w:t>
      </w:r>
    </w:p>
    <w:sectPr w:rsidR="005A5E29" w:rsidSect="00303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5156"/>
    <w:multiLevelType w:val="hybridMultilevel"/>
    <w:tmpl w:val="49A805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784B"/>
    <w:multiLevelType w:val="multilevel"/>
    <w:tmpl w:val="644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16B77"/>
    <w:multiLevelType w:val="multilevel"/>
    <w:tmpl w:val="2B5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76"/>
    <w:rsid w:val="000105E5"/>
    <w:rsid w:val="000357C6"/>
    <w:rsid w:val="00192144"/>
    <w:rsid w:val="002B2B5B"/>
    <w:rsid w:val="0030304E"/>
    <w:rsid w:val="004B706D"/>
    <w:rsid w:val="004C5541"/>
    <w:rsid w:val="00545858"/>
    <w:rsid w:val="005A58AA"/>
    <w:rsid w:val="005A5E29"/>
    <w:rsid w:val="0086381B"/>
    <w:rsid w:val="0088204C"/>
    <w:rsid w:val="00912D76"/>
    <w:rsid w:val="00945B9F"/>
    <w:rsid w:val="009B7CFD"/>
    <w:rsid w:val="00A44070"/>
    <w:rsid w:val="00A95D43"/>
    <w:rsid w:val="00B23E2F"/>
    <w:rsid w:val="00D31F3A"/>
    <w:rsid w:val="00E4123A"/>
    <w:rsid w:val="00F8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F08A-EF74-421F-8E6F-DC3C83C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Portineria</dc:creator>
  <cp:keywords/>
  <dc:description/>
  <cp:lastModifiedBy>user1</cp:lastModifiedBy>
  <cp:revision>2</cp:revision>
  <dcterms:created xsi:type="dcterms:W3CDTF">2024-01-22T17:06:00Z</dcterms:created>
  <dcterms:modified xsi:type="dcterms:W3CDTF">2024-01-22T17:06:00Z</dcterms:modified>
</cp:coreProperties>
</file>