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A3" w:rsidRPr="00DB5DDF" w:rsidRDefault="00C05DA3" w:rsidP="00C05DA3">
      <w:pPr>
        <w:shd w:val="clear" w:color="auto" w:fill="FFFFFF"/>
        <w:spacing w:after="0" w:line="240" w:lineRule="auto"/>
        <w:rPr>
          <w:rFonts w:ascii="Arial" w:eastAsia="Times New Roman" w:hAnsi="Arial" w:cs="Arial"/>
          <w:b/>
          <w:color w:val="222222"/>
          <w:sz w:val="24"/>
          <w:szCs w:val="24"/>
          <w:lang w:eastAsia="it-IT"/>
        </w:rPr>
      </w:pPr>
      <w:r w:rsidRPr="00DB5DDF">
        <w:rPr>
          <w:rFonts w:ascii="Arial" w:eastAsia="Times New Roman" w:hAnsi="Arial" w:cs="Arial"/>
          <w:b/>
          <w:color w:val="222222"/>
          <w:sz w:val="24"/>
          <w:szCs w:val="24"/>
          <w:lang w:eastAsia="it-IT"/>
        </w:rPr>
        <w:t>TUMULO ETRUSCO</w:t>
      </w:r>
      <w:r w:rsidR="00D347E0">
        <w:rPr>
          <w:rFonts w:ascii="Arial" w:eastAsia="Times New Roman" w:hAnsi="Arial" w:cs="Arial"/>
          <w:b/>
          <w:color w:val="222222"/>
          <w:sz w:val="24"/>
          <w:szCs w:val="24"/>
          <w:lang w:eastAsia="it-IT"/>
        </w:rPr>
        <w:t xml:space="preserve"> e FILARMONICA PISANA</w:t>
      </w:r>
      <w:bookmarkStart w:id="0" w:name="_GoBack"/>
      <w:bookmarkEnd w:id="0"/>
    </w:p>
    <w:p w:rsidR="00C05DA3" w:rsidRDefault="00C05DA3" w:rsidP="00C05DA3">
      <w:pPr>
        <w:shd w:val="clear" w:color="auto" w:fill="FFFFFF"/>
        <w:spacing w:after="0" w:line="240" w:lineRule="auto"/>
        <w:rPr>
          <w:rFonts w:ascii="Arial" w:eastAsia="Times New Roman" w:hAnsi="Arial" w:cs="Arial"/>
          <w:color w:val="222222"/>
          <w:sz w:val="24"/>
          <w:szCs w:val="24"/>
          <w:lang w:eastAsia="it-IT"/>
        </w:rPr>
      </w:pPr>
    </w:p>
    <w:p w:rsidR="00C05DA3" w:rsidRPr="00C05DA3" w:rsidRDefault="00C05DA3" w:rsidP="00C05DA3">
      <w:pPr>
        <w:shd w:val="clear" w:color="auto" w:fill="FFFFFF"/>
        <w:spacing w:after="0" w:line="240" w:lineRule="auto"/>
        <w:jc w:val="both"/>
        <w:rPr>
          <w:rFonts w:ascii="Arial" w:eastAsia="Times New Roman" w:hAnsi="Arial" w:cs="Arial"/>
          <w:color w:val="222222"/>
          <w:sz w:val="24"/>
          <w:szCs w:val="24"/>
          <w:lang w:eastAsia="it-IT"/>
        </w:rPr>
      </w:pPr>
      <w:r w:rsidRPr="00C05DA3">
        <w:rPr>
          <w:rFonts w:ascii="Arial" w:eastAsia="Times New Roman" w:hAnsi="Arial" w:cs="Arial"/>
          <w:color w:val="222222"/>
          <w:sz w:val="24"/>
          <w:szCs w:val="24"/>
          <w:lang w:eastAsia="it-IT"/>
        </w:rPr>
        <w:t xml:space="preserve">Il Tumulo del Principe è l'unico monumento visibile del passato etrusco di Pisa. Attraverso una visita guidata nell'area archeologica di </w:t>
      </w:r>
      <w:r>
        <w:rPr>
          <w:rFonts w:ascii="Arial" w:eastAsia="Times New Roman" w:hAnsi="Arial" w:cs="Arial"/>
          <w:color w:val="222222"/>
          <w:sz w:val="24"/>
          <w:szCs w:val="24"/>
          <w:lang w:eastAsia="it-IT"/>
        </w:rPr>
        <w:t>V</w:t>
      </w:r>
      <w:r w:rsidRPr="00C05DA3">
        <w:rPr>
          <w:rFonts w:ascii="Arial" w:eastAsia="Times New Roman" w:hAnsi="Arial" w:cs="Arial"/>
          <w:color w:val="222222"/>
          <w:sz w:val="24"/>
          <w:szCs w:val="24"/>
          <w:lang w:eastAsia="it-IT"/>
        </w:rPr>
        <w:t>ia San Iacopo</w:t>
      </w:r>
      <w:r>
        <w:rPr>
          <w:rFonts w:ascii="Arial" w:eastAsia="Times New Roman" w:hAnsi="Arial" w:cs="Arial"/>
          <w:color w:val="222222"/>
          <w:sz w:val="24"/>
          <w:szCs w:val="24"/>
          <w:lang w:eastAsia="it-IT"/>
        </w:rPr>
        <w:t>, il Prof.</w:t>
      </w:r>
      <w:r w:rsidRPr="00C05DA3">
        <w:rPr>
          <w:rFonts w:ascii="Arial" w:eastAsia="Times New Roman" w:hAnsi="Arial" w:cs="Arial"/>
          <w:color w:val="222222"/>
          <w:sz w:val="24"/>
          <w:szCs w:val="24"/>
          <w:lang w:eastAsia="it-IT"/>
        </w:rPr>
        <w:t xml:space="preserve"> Stefano Bruni, docente di Etruscologia all'Università di Ferrara, ripercorrerà la storia di questa straordinaria scoperta fatta da lui, al tempo Ispettore Archeologo della Soprintendenza toscana, e dalla sua equipe</w:t>
      </w:r>
      <w:r>
        <w:rPr>
          <w:rFonts w:ascii="Arial" w:eastAsia="Times New Roman" w:hAnsi="Arial" w:cs="Arial"/>
          <w:color w:val="222222"/>
          <w:sz w:val="24"/>
          <w:szCs w:val="24"/>
          <w:lang w:eastAsia="it-IT"/>
        </w:rPr>
        <w:t>,</w:t>
      </w:r>
      <w:r w:rsidRPr="00C05DA3">
        <w:rPr>
          <w:rFonts w:ascii="Arial" w:eastAsia="Times New Roman" w:hAnsi="Arial" w:cs="Arial"/>
          <w:color w:val="222222"/>
          <w:sz w:val="24"/>
          <w:szCs w:val="24"/>
          <w:lang w:eastAsia="it-IT"/>
        </w:rPr>
        <w:t xml:space="preserve"> nella seconda metà degli anni Novanta del Novecento. Inoltre sarà ricostruita la storia del personaggio per il quale è stata realizzata questa grande tomba. Un particolare di eccezionale importanza è che la tomba è in realtà un cenotafio e che quindi non ha mai custodito i resti mortali del principe. Infatti il principe, denominazione che indica in realtà un personaggio di alto rango che ebbe un ruolo di primo piano nella comunità del centro alla foce dell'Arno tra la fine dell'VIII e gli inizi del VII secolo a. C., morì lontano dalla propria patria, in circostanze impossibili da ricostruire con certezza. La tomba, per le sue dimensioni, le modalità con cui è stata costruita, i rituali di cui conserva traccia e i materiali che ha restituito, permette di scrivere una pagina fondamentale della storia più antica di Pisa e in generale dell'Etruria.</w:t>
      </w:r>
    </w:p>
    <w:p w:rsidR="00C05DA3" w:rsidRDefault="00C05DA3" w:rsidP="00C05DA3">
      <w:pPr>
        <w:shd w:val="clear" w:color="auto" w:fill="FFFFFF"/>
        <w:spacing w:after="0" w:line="240" w:lineRule="auto"/>
        <w:jc w:val="both"/>
        <w:rPr>
          <w:rFonts w:ascii="Arial" w:eastAsia="Times New Roman" w:hAnsi="Arial" w:cs="Arial"/>
          <w:color w:val="222222"/>
          <w:sz w:val="24"/>
          <w:szCs w:val="24"/>
          <w:lang w:eastAsia="it-IT"/>
        </w:rPr>
      </w:pPr>
      <w:r w:rsidRPr="00C05DA3">
        <w:rPr>
          <w:rFonts w:ascii="Arial" w:eastAsia="Times New Roman" w:hAnsi="Arial" w:cs="Arial"/>
          <w:color w:val="222222"/>
          <w:sz w:val="24"/>
          <w:szCs w:val="24"/>
          <w:lang w:eastAsia="it-IT"/>
        </w:rPr>
        <w:t>Il percorso si concluderà con un breve concerto dei giovanissimi allievi della Filarmonica Pisana diretti dal Maestro Carlo Franceschi</w:t>
      </w:r>
      <w:r>
        <w:rPr>
          <w:rFonts w:ascii="Arial" w:eastAsia="Times New Roman" w:hAnsi="Arial" w:cs="Arial"/>
          <w:color w:val="222222"/>
          <w:sz w:val="24"/>
          <w:szCs w:val="24"/>
          <w:lang w:eastAsia="it-IT"/>
        </w:rPr>
        <w:t>.</w:t>
      </w:r>
    </w:p>
    <w:sectPr w:rsidR="00C05D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13"/>
    <w:rsid w:val="000949AB"/>
    <w:rsid w:val="00236E9E"/>
    <w:rsid w:val="00285E47"/>
    <w:rsid w:val="00513B9D"/>
    <w:rsid w:val="00661213"/>
    <w:rsid w:val="009866D2"/>
    <w:rsid w:val="00B705BD"/>
    <w:rsid w:val="00C05DA3"/>
    <w:rsid w:val="00D347E0"/>
    <w:rsid w:val="00DB5DDF"/>
    <w:rsid w:val="00E30E78"/>
    <w:rsid w:val="00F75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5FF75-814D-4A20-9031-DA181EC4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73527">
      <w:bodyDiv w:val="1"/>
      <w:marLeft w:val="0"/>
      <w:marRight w:val="0"/>
      <w:marTop w:val="0"/>
      <w:marBottom w:val="0"/>
      <w:divBdr>
        <w:top w:val="none" w:sz="0" w:space="0" w:color="auto"/>
        <w:left w:val="none" w:sz="0" w:space="0" w:color="auto"/>
        <w:bottom w:val="none" w:sz="0" w:space="0" w:color="auto"/>
        <w:right w:val="none" w:sz="0" w:space="0" w:color="auto"/>
      </w:divBdr>
      <w:divsChild>
        <w:div w:id="1859460905">
          <w:marLeft w:val="0"/>
          <w:marRight w:val="0"/>
          <w:marTop w:val="0"/>
          <w:marBottom w:val="0"/>
          <w:divBdr>
            <w:top w:val="none" w:sz="0" w:space="0" w:color="auto"/>
            <w:left w:val="none" w:sz="0" w:space="0" w:color="auto"/>
            <w:bottom w:val="none" w:sz="0" w:space="0" w:color="auto"/>
            <w:right w:val="none" w:sz="0" w:space="0" w:color="auto"/>
          </w:divBdr>
        </w:div>
        <w:div w:id="1727532673">
          <w:marLeft w:val="0"/>
          <w:marRight w:val="0"/>
          <w:marTop w:val="0"/>
          <w:marBottom w:val="0"/>
          <w:divBdr>
            <w:top w:val="none" w:sz="0" w:space="0" w:color="auto"/>
            <w:left w:val="none" w:sz="0" w:space="0" w:color="auto"/>
            <w:bottom w:val="none" w:sz="0" w:space="0" w:color="auto"/>
            <w:right w:val="none" w:sz="0" w:space="0" w:color="auto"/>
          </w:divBdr>
        </w:div>
        <w:div w:id="193817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user1</cp:lastModifiedBy>
  <cp:revision>4</cp:revision>
  <dcterms:created xsi:type="dcterms:W3CDTF">2023-12-18T13:58:00Z</dcterms:created>
  <dcterms:modified xsi:type="dcterms:W3CDTF">2023-12-18T14:00:00Z</dcterms:modified>
</cp:coreProperties>
</file>